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31050" w14:textId="0D2A6C95" w:rsidR="007211FE" w:rsidRDefault="007211FE" w:rsidP="00A16ECC">
      <w:pPr>
        <w:pStyle w:val="Ingenafstand"/>
      </w:pPr>
    </w:p>
    <w:p w14:paraId="65BE1C46" w14:textId="77777777" w:rsidR="003268C1" w:rsidRDefault="003268C1" w:rsidP="003268C1">
      <w:pPr>
        <w:rPr>
          <w:b/>
          <w:bCs/>
          <w:sz w:val="32"/>
          <w:szCs w:val="32"/>
        </w:rPr>
      </w:pPr>
      <w:r w:rsidRPr="00A16ECC">
        <w:rPr>
          <w:b/>
          <w:bCs/>
          <w:sz w:val="32"/>
          <w:szCs w:val="32"/>
        </w:rPr>
        <w:t xml:space="preserve">Forældrerådets kommentarer til </w:t>
      </w:r>
      <w:r>
        <w:rPr>
          <w:b/>
          <w:bCs/>
          <w:sz w:val="32"/>
          <w:szCs w:val="32"/>
        </w:rPr>
        <w:t xml:space="preserve">det uvildige </w:t>
      </w:r>
      <w:r w:rsidRPr="00A16ECC">
        <w:rPr>
          <w:b/>
          <w:bCs/>
          <w:sz w:val="32"/>
          <w:szCs w:val="32"/>
        </w:rPr>
        <w:t>tilsyn</w:t>
      </w:r>
    </w:p>
    <w:p w14:paraId="494F8FEE" w14:textId="77777777" w:rsidR="003268C1" w:rsidRPr="00987D9A" w:rsidRDefault="003268C1" w:rsidP="003268C1">
      <w:pPr>
        <w:rPr>
          <w:color w:val="000000" w:themeColor="text1"/>
          <w:sz w:val="24"/>
          <w:szCs w:val="24"/>
        </w:rPr>
      </w:pPr>
      <w:r w:rsidRPr="00987D9A">
        <w:rPr>
          <w:sz w:val="24"/>
          <w:szCs w:val="24"/>
        </w:rPr>
        <w:t xml:space="preserve">Dato: </w:t>
      </w:r>
      <w:r w:rsidRPr="00987D9A">
        <w:rPr>
          <w:color w:val="000000" w:themeColor="text1"/>
          <w:sz w:val="24"/>
          <w:szCs w:val="24"/>
        </w:rPr>
        <w:softHyphen/>
        <w:t>01-07-2025</w:t>
      </w:r>
      <w:r w:rsidRPr="00987D9A">
        <w:rPr>
          <w:color w:val="000000" w:themeColor="text1"/>
          <w:sz w:val="24"/>
          <w:szCs w:val="24"/>
        </w:rPr>
        <w:tab/>
      </w:r>
    </w:p>
    <w:p w14:paraId="2F237693" w14:textId="23D16513" w:rsidR="003268C1" w:rsidRPr="003268C1" w:rsidRDefault="003268C1" w:rsidP="003268C1">
      <w:pPr>
        <w:rPr>
          <w:sz w:val="24"/>
          <w:szCs w:val="24"/>
        </w:rPr>
      </w:pPr>
      <w:r w:rsidRPr="00987D9A">
        <w:rPr>
          <w:color w:val="000000" w:themeColor="text1"/>
          <w:sz w:val="24"/>
          <w:szCs w:val="24"/>
        </w:rPr>
        <w:t>Afdeling: Vuggestuen Tusindfryd</w:t>
      </w:r>
    </w:p>
    <w:p w14:paraId="527ED782" w14:textId="7D848BAD" w:rsidR="0070473D" w:rsidRPr="003268C1" w:rsidRDefault="003268C1" w:rsidP="003268C1">
      <w:pPr>
        <w:rPr>
          <w:sz w:val="24"/>
          <w:szCs w:val="24"/>
        </w:rPr>
      </w:pPr>
      <w:r w:rsidRPr="003268C1">
        <w:rPr>
          <w:sz w:val="24"/>
          <w:szCs w:val="24"/>
        </w:rPr>
        <w:t>Som en del af Aarhus kommunes uvildige tilsyn i de kommunale dagtilbud, har forældrerådet mulighed for at kommentere tilsynet.  Kommentarer inkluderes ikke i selve rapporten, men kan vedlægges og offentliggøres som bilag til tilsynsrapporten.</w:t>
      </w:r>
    </w:p>
    <w:p w14:paraId="519BFCC2" w14:textId="2F945464" w:rsidR="007211FE" w:rsidRDefault="003268C1" w:rsidP="00A16ECC">
      <w:pPr>
        <w:pStyle w:val="Ingenafstand"/>
      </w:pPr>
      <w:r>
        <w:rPr>
          <w:noProof/>
        </w:rPr>
        <mc:AlternateContent>
          <mc:Choice Requires="wps">
            <w:drawing>
              <wp:anchor distT="45720" distB="45720" distL="114300" distR="114300" simplePos="0" relativeHeight="251658240" behindDoc="0" locked="0" layoutInCell="1" allowOverlap="1" wp14:anchorId="2B786376" wp14:editId="190C4A05">
                <wp:simplePos x="0" y="0"/>
                <wp:positionH relativeFrom="margin">
                  <wp:posOffset>-47625</wp:posOffset>
                </wp:positionH>
                <wp:positionV relativeFrom="paragraph">
                  <wp:posOffset>398145</wp:posOffset>
                </wp:positionV>
                <wp:extent cx="6073140" cy="1404620"/>
                <wp:effectExtent l="0" t="0" r="3810" b="635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140" cy="1404620"/>
                        </a:xfrm>
                        <a:prstGeom prst="rect">
                          <a:avLst/>
                        </a:prstGeom>
                        <a:solidFill>
                          <a:schemeClr val="bg1">
                            <a:lumMod val="95000"/>
                          </a:schemeClr>
                        </a:solidFill>
                        <a:ln w="9525">
                          <a:noFill/>
                          <a:miter lim="800000"/>
                          <a:headEnd/>
                          <a:tailEnd/>
                        </a:ln>
                      </wps:spPr>
                      <wps:txbx>
                        <w:txbxContent>
                          <w:p w14:paraId="2BABD220" w14:textId="77777777" w:rsidR="003A53C9" w:rsidRPr="00987D9A" w:rsidRDefault="003A53C9" w:rsidP="003A53C9">
                            <w:pPr>
                              <w:rPr>
                                <w:sz w:val="24"/>
                                <w:szCs w:val="24"/>
                              </w:rPr>
                            </w:pPr>
                          </w:p>
                          <w:p w14:paraId="79A8E9C4" w14:textId="77777777" w:rsidR="003A53C9" w:rsidRDefault="003A53C9" w:rsidP="003A53C9">
                            <w:pPr>
                              <w:pStyle w:val="Listeafsnit"/>
                              <w:numPr>
                                <w:ilvl w:val="0"/>
                                <w:numId w:val="2"/>
                              </w:numPr>
                              <w:rPr>
                                <w:sz w:val="24"/>
                                <w:szCs w:val="24"/>
                              </w:rPr>
                            </w:pPr>
                            <w:r w:rsidRPr="00987D9A">
                              <w:rPr>
                                <w:sz w:val="24"/>
                                <w:szCs w:val="24"/>
                              </w:rPr>
                              <w:t xml:space="preserve">Forældrerådet i Tusindfryd er bemærker, at tilsynet bekræfter vores egen oplevelse af vuggestuen, som vi selv kalder ”verdens bedste Tusindfryd”.  En vuggestue, der er rig på omsorg, kontakt og fokus på det enkelte barn. </w:t>
                            </w:r>
                          </w:p>
                          <w:p w14:paraId="25ADF41E" w14:textId="77777777" w:rsidR="00987D9A" w:rsidRPr="00987D9A" w:rsidRDefault="00987D9A" w:rsidP="00987D9A">
                            <w:pPr>
                              <w:pStyle w:val="Listeafsnit"/>
                              <w:rPr>
                                <w:sz w:val="24"/>
                                <w:szCs w:val="24"/>
                              </w:rPr>
                            </w:pPr>
                          </w:p>
                          <w:p w14:paraId="2D91CF98" w14:textId="1E7AB4D8" w:rsidR="00987D9A" w:rsidRPr="003268C1" w:rsidRDefault="003A53C9" w:rsidP="003268C1">
                            <w:pPr>
                              <w:pStyle w:val="Listeafsnit"/>
                              <w:numPr>
                                <w:ilvl w:val="0"/>
                                <w:numId w:val="2"/>
                              </w:numPr>
                              <w:rPr>
                                <w:sz w:val="24"/>
                                <w:szCs w:val="24"/>
                              </w:rPr>
                            </w:pPr>
                            <w:r w:rsidRPr="00987D9A">
                              <w:rPr>
                                <w:sz w:val="24"/>
                                <w:szCs w:val="24"/>
                              </w:rPr>
                              <w:t xml:space="preserve">Vi er positive over, at tilsynet også bemærker vuggestuens evne til </w:t>
                            </w:r>
                            <w:proofErr w:type="gramStart"/>
                            <w:r w:rsidRPr="00987D9A">
                              <w:rPr>
                                <w:sz w:val="24"/>
                                <w:szCs w:val="24"/>
                              </w:rPr>
                              <w:t>refleksion,  deres</w:t>
                            </w:r>
                            <w:proofErr w:type="gramEnd"/>
                            <w:r w:rsidRPr="00987D9A">
                              <w:rPr>
                                <w:sz w:val="24"/>
                                <w:szCs w:val="24"/>
                              </w:rPr>
                              <w:t xml:space="preserve"> fokus på </w:t>
                            </w:r>
                            <w:proofErr w:type="gramStart"/>
                            <w:r w:rsidRPr="00987D9A">
                              <w:rPr>
                                <w:sz w:val="24"/>
                                <w:szCs w:val="24"/>
                              </w:rPr>
                              <w:t>at  udvikle</w:t>
                            </w:r>
                            <w:proofErr w:type="gramEnd"/>
                            <w:r w:rsidRPr="00987D9A">
                              <w:rPr>
                                <w:sz w:val="24"/>
                                <w:szCs w:val="24"/>
                              </w:rPr>
                              <w:t xml:space="preserve"> og justere praksis, hvis nødvendigt.  Vi oplever en hverdag hvor der er fokus på, ved hjælp af struktur, altid at være tilgængelig for børnene og igangsætte aktiviteter tilpasset ’dagsformen’, hvilket tilsynet også bemærker. </w:t>
                            </w:r>
                          </w:p>
                          <w:p w14:paraId="117E1900" w14:textId="77777777" w:rsidR="00987D9A" w:rsidRPr="00987D9A" w:rsidRDefault="00987D9A" w:rsidP="00987D9A">
                            <w:pPr>
                              <w:pStyle w:val="Listeafsnit"/>
                              <w:rPr>
                                <w:sz w:val="24"/>
                                <w:szCs w:val="24"/>
                              </w:rPr>
                            </w:pPr>
                          </w:p>
                          <w:p w14:paraId="1AC40FF2" w14:textId="77777777" w:rsidR="00987D9A" w:rsidRDefault="003A53C9" w:rsidP="003A53C9">
                            <w:pPr>
                              <w:pStyle w:val="Listeafsnit"/>
                              <w:numPr>
                                <w:ilvl w:val="0"/>
                                <w:numId w:val="2"/>
                              </w:numPr>
                              <w:rPr>
                                <w:sz w:val="24"/>
                                <w:szCs w:val="24"/>
                              </w:rPr>
                            </w:pPr>
                            <w:r w:rsidRPr="00987D9A">
                              <w:rPr>
                                <w:sz w:val="24"/>
                                <w:szCs w:val="24"/>
                              </w:rPr>
                              <w:t>Herudover ønsker vi at gøre opmærksomme på vuggestuens evne til at tiltrække – og fastholde – dygtigt personale, der gavner børnene og giver forældrene ro i maven.</w:t>
                            </w:r>
                          </w:p>
                          <w:p w14:paraId="5424FCC4" w14:textId="3594711C" w:rsidR="003A53C9" w:rsidRPr="00987D9A" w:rsidRDefault="003A53C9" w:rsidP="00987D9A">
                            <w:pPr>
                              <w:pStyle w:val="Listeafsnit"/>
                              <w:rPr>
                                <w:sz w:val="24"/>
                                <w:szCs w:val="24"/>
                              </w:rPr>
                            </w:pPr>
                            <w:r w:rsidRPr="00987D9A">
                              <w:rPr>
                                <w:sz w:val="24"/>
                                <w:szCs w:val="24"/>
                              </w:rPr>
                              <w:t xml:space="preserve"> </w:t>
                            </w:r>
                          </w:p>
                          <w:p w14:paraId="2A01D142" w14:textId="77777777" w:rsidR="003A53C9" w:rsidRPr="00987D9A" w:rsidRDefault="003A53C9" w:rsidP="003A53C9">
                            <w:pPr>
                              <w:pStyle w:val="Listeafsnit"/>
                              <w:numPr>
                                <w:ilvl w:val="0"/>
                                <w:numId w:val="2"/>
                              </w:numPr>
                              <w:rPr>
                                <w:sz w:val="24"/>
                                <w:szCs w:val="24"/>
                              </w:rPr>
                            </w:pPr>
                            <w:r w:rsidRPr="00987D9A">
                              <w:rPr>
                                <w:sz w:val="24"/>
                                <w:szCs w:val="24"/>
                              </w:rPr>
                              <w:t xml:space="preserve">Forældrerådet i </w:t>
                            </w:r>
                            <w:proofErr w:type="spellStart"/>
                            <w:r w:rsidRPr="00987D9A">
                              <w:rPr>
                                <w:sz w:val="24"/>
                                <w:szCs w:val="24"/>
                              </w:rPr>
                              <w:t>Tusindryd</w:t>
                            </w:r>
                            <w:proofErr w:type="spellEnd"/>
                            <w:r w:rsidRPr="00987D9A">
                              <w:rPr>
                                <w:sz w:val="24"/>
                                <w:szCs w:val="24"/>
                              </w:rPr>
                              <w:t xml:space="preserve"> vil forsat være engageret i og omkring forhold i vuggestuen, hvor vi vægter dialog og samarbejde højt. </w:t>
                            </w:r>
                          </w:p>
                          <w:p w14:paraId="4D51F2A6" w14:textId="77777777" w:rsidR="003A53C9" w:rsidRDefault="003A53C9" w:rsidP="0070473D">
                            <w:pPr>
                              <w:rPr>
                                <w:b/>
                                <w:bCs/>
                                <w:i/>
                                <w:iCs/>
                                <w:color w:val="FF0000"/>
                              </w:rPr>
                            </w:pPr>
                          </w:p>
                          <w:p w14:paraId="6298F950" w14:textId="4FCC8001" w:rsidR="0070473D" w:rsidRPr="0070473D" w:rsidRDefault="0070473D" w:rsidP="0070473D">
                            <w:pPr>
                              <w:rPr>
                                <w:color w:val="FF0000"/>
                              </w:rPr>
                            </w:pPr>
                            <w:r w:rsidRPr="002E55FF">
                              <w:rPr>
                                <w:color w:val="FF000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786376" id="_x0000_t202" coordsize="21600,21600" o:spt="202" path="m,l,21600r21600,l21600,xe">
                <v:stroke joinstyle="miter"/>
                <v:path gradientshapeok="t" o:connecttype="rect"/>
              </v:shapetype>
              <v:shape id="Tekstfelt 2" o:spid="_x0000_s1026" type="#_x0000_t202" style="position:absolute;margin-left:-3.75pt;margin-top:31.35pt;width:478.2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" fillcolor="#f2f2f2 [3052]" stroked="f">
                <v:textbox style="mso-fit-shape-to-text:t">
                  <w:txbxContent>
                    <w:p w14:paraId="2BABD220" w14:textId="77777777" w:rsidR="003A53C9" w:rsidRPr="00987D9A" w:rsidRDefault="003A53C9" w:rsidP="003A53C9">
                      <w:pPr>
                        <w:rPr>
                          <w:sz w:val="24"/>
                          <w:szCs w:val="24"/>
                        </w:rPr>
                      </w:pPr>
                    </w:p>
                    <w:p w14:paraId="79A8E9C4" w14:textId="77777777" w:rsidR="003A53C9" w:rsidRDefault="003A53C9" w:rsidP="003A53C9">
                      <w:pPr>
                        <w:pStyle w:val="Listeafsnit"/>
                        <w:numPr>
                          <w:ilvl w:val="0"/>
                          <w:numId w:val="2"/>
                        </w:numPr>
                        <w:rPr>
                          <w:sz w:val="24"/>
                          <w:szCs w:val="24"/>
                        </w:rPr>
                      </w:pPr>
                      <w:r w:rsidRPr="00987D9A">
                        <w:rPr>
                          <w:sz w:val="24"/>
                          <w:szCs w:val="24"/>
                        </w:rPr>
                        <w:t xml:space="preserve">Forældrerådet i Tusindfryd er bemærker, at tilsynet bekræfter vores egen oplevelse af vuggestuen, som vi selv kalder ”verdens bedste Tusindfryd”.  En vuggestue, der er rig på omsorg, kontakt og fokus på det enkelte barn. </w:t>
                      </w:r>
                    </w:p>
                    <w:p w14:paraId="25ADF41E" w14:textId="77777777" w:rsidR="00987D9A" w:rsidRPr="00987D9A" w:rsidRDefault="00987D9A" w:rsidP="00987D9A">
                      <w:pPr>
                        <w:pStyle w:val="Listeafsnit"/>
                        <w:rPr>
                          <w:sz w:val="24"/>
                          <w:szCs w:val="24"/>
                        </w:rPr>
                      </w:pPr>
                    </w:p>
                    <w:p w14:paraId="2D91CF98" w14:textId="1E7AB4D8" w:rsidR="00987D9A" w:rsidRPr="003268C1" w:rsidRDefault="003A53C9" w:rsidP="003268C1">
                      <w:pPr>
                        <w:pStyle w:val="Listeafsnit"/>
                        <w:numPr>
                          <w:ilvl w:val="0"/>
                          <w:numId w:val="2"/>
                        </w:numPr>
                        <w:rPr>
                          <w:sz w:val="24"/>
                          <w:szCs w:val="24"/>
                        </w:rPr>
                      </w:pPr>
                      <w:r w:rsidRPr="00987D9A">
                        <w:rPr>
                          <w:sz w:val="24"/>
                          <w:szCs w:val="24"/>
                        </w:rPr>
                        <w:t xml:space="preserve">Vi er positive over, at tilsynet også bemærker vuggestuens evne til </w:t>
                      </w:r>
                      <w:proofErr w:type="gramStart"/>
                      <w:r w:rsidRPr="00987D9A">
                        <w:rPr>
                          <w:sz w:val="24"/>
                          <w:szCs w:val="24"/>
                        </w:rPr>
                        <w:t>refleksion,  deres</w:t>
                      </w:r>
                      <w:proofErr w:type="gramEnd"/>
                      <w:r w:rsidRPr="00987D9A">
                        <w:rPr>
                          <w:sz w:val="24"/>
                          <w:szCs w:val="24"/>
                        </w:rPr>
                        <w:t xml:space="preserve"> fokus på </w:t>
                      </w:r>
                      <w:proofErr w:type="gramStart"/>
                      <w:r w:rsidRPr="00987D9A">
                        <w:rPr>
                          <w:sz w:val="24"/>
                          <w:szCs w:val="24"/>
                        </w:rPr>
                        <w:t>at  udvikle</w:t>
                      </w:r>
                      <w:proofErr w:type="gramEnd"/>
                      <w:r w:rsidRPr="00987D9A">
                        <w:rPr>
                          <w:sz w:val="24"/>
                          <w:szCs w:val="24"/>
                        </w:rPr>
                        <w:t xml:space="preserve"> og justere praksis, hvis nødvendigt.  Vi oplever en hverdag hvor der er fokus på, ved hjælp af struktur, altid at være tilgængelig for børnene og igangsætte aktiviteter tilpasset ’dagsformen’, hvilket tilsynet også bemærker. </w:t>
                      </w:r>
                    </w:p>
                    <w:p w14:paraId="117E1900" w14:textId="77777777" w:rsidR="00987D9A" w:rsidRPr="00987D9A" w:rsidRDefault="00987D9A" w:rsidP="00987D9A">
                      <w:pPr>
                        <w:pStyle w:val="Listeafsnit"/>
                        <w:rPr>
                          <w:sz w:val="24"/>
                          <w:szCs w:val="24"/>
                        </w:rPr>
                      </w:pPr>
                    </w:p>
                    <w:p w14:paraId="1AC40FF2" w14:textId="77777777" w:rsidR="00987D9A" w:rsidRDefault="003A53C9" w:rsidP="003A53C9">
                      <w:pPr>
                        <w:pStyle w:val="Listeafsnit"/>
                        <w:numPr>
                          <w:ilvl w:val="0"/>
                          <w:numId w:val="2"/>
                        </w:numPr>
                        <w:rPr>
                          <w:sz w:val="24"/>
                          <w:szCs w:val="24"/>
                        </w:rPr>
                      </w:pPr>
                      <w:r w:rsidRPr="00987D9A">
                        <w:rPr>
                          <w:sz w:val="24"/>
                          <w:szCs w:val="24"/>
                        </w:rPr>
                        <w:t>Herudover ønsker vi at gøre opmærksomme på vuggestuens evne til at tiltrække – og fastholde – dygtigt personale, der gavner børnene og giver forældrene ro i maven.</w:t>
                      </w:r>
                    </w:p>
                    <w:p w14:paraId="5424FCC4" w14:textId="3594711C" w:rsidR="003A53C9" w:rsidRPr="00987D9A" w:rsidRDefault="003A53C9" w:rsidP="00987D9A">
                      <w:pPr>
                        <w:pStyle w:val="Listeafsnit"/>
                        <w:rPr>
                          <w:sz w:val="24"/>
                          <w:szCs w:val="24"/>
                        </w:rPr>
                      </w:pPr>
                      <w:r w:rsidRPr="00987D9A">
                        <w:rPr>
                          <w:sz w:val="24"/>
                          <w:szCs w:val="24"/>
                        </w:rPr>
                        <w:t xml:space="preserve"> </w:t>
                      </w:r>
                    </w:p>
                    <w:p w14:paraId="2A01D142" w14:textId="77777777" w:rsidR="003A53C9" w:rsidRPr="00987D9A" w:rsidRDefault="003A53C9" w:rsidP="003A53C9">
                      <w:pPr>
                        <w:pStyle w:val="Listeafsnit"/>
                        <w:numPr>
                          <w:ilvl w:val="0"/>
                          <w:numId w:val="2"/>
                        </w:numPr>
                        <w:rPr>
                          <w:sz w:val="24"/>
                          <w:szCs w:val="24"/>
                        </w:rPr>
                      </w:pPr>
                      <w:r w:rsidRPr="00987D9A">
                        <w:rPr>
                          <w:sz w:val="24"/>
                          <w:szCs w:val="24"/>
                        </w:rPr>
                        <w:t xml:space="preserve">Forældrerådet i </w:t>
                      </w:r>
                      <w:proofErr w:type="spellStart"/>
                      <w:r w:rsidRPr="00987D9A">
                        <w:rPr>
                          <w:sz w:val="24"/>
                          <w:szCs w:val="24"/>
                        </w:rPr>
                        <w:t>Tusindryd</w:t>
                      </w:r>
                      <w:proofErr w:type="spellEnd"/>
                      <w:r w:rsidRPr="00987D9A">
                        <w:rPr>
                          <w:sz w:val="24"/>
                          <w:szCs w:val="24"/>
                        </w:rPr>
                        <w:t xml:space="preserve"> vil forsat være engageret i og omkring forhold i vuggestuen, hvor vi vægter dialog og samarbejde højt. </w:t>
                      </w:r>
                    </w:p>
                    <w:p w14:paraId="4D51F2A6" w14:textId="77777777" w:rsidR="003A53C9" w:rsidRDefault="003A53C9" w:rsidP="0070473D">
                      <w:pPr>
                        <w:rPr>
                          <w:b/>
                          <w:bCs/>
                          <w:i/>
                          <w:iCs/>
                          <w:color w:val="FF0000"/>
                        </w:rPr>
                      </w:pPr>
                    </w:p>
                    <w:p w14:paraId="6298F950" w14:textId="4FCC8001" w:rsidR="0070473D" w:rsidRPr="0070473D" w:rsidRDefault="0070473D" w:rsidP="0070473D">
                      <w:pPr>
                        <w:rPr>
                          <w:color w:val="FF0000"/>
                        </w:rPr>
                      </w:pPr>
                      <w:r w:rsidRPr="002E55FF">
                        <w:rPr>
                          <w:color w:val="FF0000"/>
                        </w:rPr>
                        <w:t xml:space="preserve">  </w:t>
                      </w:r>
                    </w:p>
                  </w:txbxContent>
                </v:textbox>
                <w10:wrap type="square" anchorx="margin"/>
              </v:shape>
            </w:pict>
          </mc:Fallback>
        </mc:AlternateContent>
      </w:r>
    </w:p>
    <w:p w14:paraId="722E551D" w14:textId="4E275F4F" w:rsidR="007211FE" w:rsidRDefault="007211FE" w:rsidP="00A16ECC">
      <w:pPr>
        <w:pStyle w:val="Ingenafstand"/>
      </w:pPr>
    </w:p>
    <w:sectPr w:rsidR="007211FE">
      <w:headerReference w:type="even" r:id="rId10"/>
      <w:headerReference w:type="default" r:id="rId11"/>
      <w:headerReference w:type="firs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7F447" w14:textId="77777777" w:rsidR="00AC1DD1" w:rsidRDefault="00AC1DD1" w:rsidP="00A16ECC">
      <w:pPr>
        <w:spacing w:after="0" w:line="240" w:lineRule="auto"/>
      </w:pPr>
      <w:r>
        <w:separator/>
      </w:r>
    </w:p>
  </w:endnote>
  <w:endnote w:type="continuationSeparator" w:id="0">
    <w:p w14:paraId="6E44A6C3" w14:textId="77777777" w:rsidR="00AC1DD1" w:rsidRDefault="00AC1DD1" w:rsidP="00A16ECC">
      <w:pPr>
        <w:spacing w:after="0" w:line="240" w:lineRule="auto"/>
      </w:pPr>
      <w:r>
        <w:continuationSeparator/>
      </w:r>
    </w:p>
  </w:endnote>
  <w:endnote w:type="continuationNotice" w:id="1">
    <w:p w14:paraId="57D43F66" w14:textId="77777777" w:rsidR="00AC1DD1" w:rsidRDefault="00AC1D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D12A5" w14:textId="77777777" w:rsidR="00AC1DD1" w:rsidRDefault="00AC1DD1" w:rsidP="00A16ECC">
      <w:pPr>
        <w:spacing w:after="0" w:line="240" w:lineRule="auto"/>
      </w:pPr>
      <w:r>
        <w:separator/>
      </w:r>
    </w:p>
  </w:footnote>
  <w:footnote w:type="continuationSeparator" w:id="0">
    <w:p w14:paraId="0B64AA3E" w14:textId="77777777" w:rsidR="00AC1DD1" w:rsidRDefault="00AC1DD1" w:rsidP="00A16ECC">
      <w:pPr>
        <w:spacing w:after="0" w:line="240" w:lineRule="auto"/>
      </w:pPr>
      <w:r>
        <w:continuationSeparator/>
      </w:r>
    </w:p>
  </w:footnote>
  <w:footnote w:type="continuationNotice" w:id="1">
    <w:p w14:paraId="4DFF008B" w14:textId="77777777" w:rsidR="00AC1DD1" w:rsidRDefault="00AC1D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E9528" w14:textId="5D644DC8" w:rsidR="00191A17" w:rsidRDefault="00191A17">
    <w:pPr>
      <w:pStyle w:val="Sidehoved"/>
    </w:pPr>
    <w:r>
      <w:rPr>
        <w:noProof/>
      </w:rPr>
      <mc:AlternateContent>
        <mc:Choice Requires="wps">
          <w:drawing>
            <wp:anchor distT="0" distB="0" distL="0" distR="0" simplePos="0" relativeHeight="251658243" behindDoc="0" locked="0" layoutInCell="1" allowOverlap="1" wp14:anchorId="6C08E844" wp14:editId="563C49D4">
              <wp:simplePos x="635" y="635"/>
              <wp:positionH relativeFrom="page">
                <wp:align>right</wp:align>
              </wp:positionH>
              <wp:positionV relativeFrom="page">
                <wp:align>top</wp:align>
              </wp:positionV>
              <wp:extent cx="876300" cy="357505"/>
              <wp:effectExtent l="0" t="0" r="0" b="4445"/>
              <wp:wrapNone/>
              <wp:docPr id="391986188" name="Tekstfelt 2"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76300" cy="357505"/>
                      </a:xfrm>
                      <a:prstGeom prst="rect">
                        <a:avLst/>
                      </a:prstGeom>
                      <a:noFill/>
                      <a:ln>
                        <a:noFill/>
                      </a:ln>
                    </wps:spPr>
                    <wps:txbx>
                      <w:txbxContent>
                        <w:p w14:paraId="717F7AAE" w14:textId="42926BDB" w:rsidR="00191A17" w:rsidRPr="00191A17" w:rsidRDefault="00191A17" w:rsidP="00191A17">
                          <w:pPr>
                            <w:spacing w:after="0"/>
                            <w:rPr>
                              <w:rFonts w:ascii="Calibri" w:eastAsia="Calibri" w:hAnsi="Calibri" w:cs="Calibri"/>
                              <w:noProof/>
                              <w:color w:val="000000"/>
                              <w:sz w:val="20"/>
                              <w:szCs w:val="20"/>
                            </w:rPr>
                          </w:pPr>
                          <w:r w:rsidRPr="00191A17">
                            <w:rPr>
                              <w:rFonts w:ascii="Calibri" w:eastAsia="Calibri" w:hAnsi="Calibri" w:cs="Calibri"/>
                              <w:noProof/>
                              <w:color w:val="000000"/>
                              <w:sz w:val="20"/>
                              <w:szCs w:val="20"/>
                            </w:rPr>
                            <w:t>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C08E844" id="_x0000_t202" coordsize="21600,21600" o:spt="202" path="m,l,21600r21600,l21600,xe">
              <v:stroke joinstyle="miter"/>
              <v:path gradientshapeok="t" o:connecttype="rect"/>
            </v:shapetype>
            <v:shape id="_x0000_s1027" type="#_x0000_t202" alt="RESTRICTED" style="position:absolute;margin-left:17.8pt;margin-top:0;width:69pt;height:28.15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" filled="f" stroked="f">
              <v:textbox style="mso-fit-shape-to-text:t" inset="0,15pt,20pt,0">
                <w:txbxContent>
                  <w:p w14:paraId="717F7AAE" w14:textId="42926BDB" w:rsidR="00191A17" w:rsidRPr="00191A17" w:rsidRDefault="00191A17" w:rsidP="00191A17">
                    <w:pPr>
                      <w:spacing w:after="0"/>
                      <w:rPr>
                        <w:rFonts w:ascii="Calibri" w:eastAsia="Calibri" w:hAnsi="Calibri" w:cs="Calibri"/>
                        <w:noProof/>
                        <w:color w:val="000000"/>
                        <w:sz w:val="20"/>
                        <w:szCs w:val="20"/>
                      </w:rPr>
                    </w:pPr>
                    <w:r w:rsidRPr="00191A17">
                      <w:rPr>
                        <w:rFonts w:ascii="Calibri" w:eastAsia="Calibri" w:hAnsi="Calibri" w:cs="Calibri"/>
                        <w:noProof/>
                        <w:color w:val="000000"/>
                        <w:sz w:val="20"/>
                        <w:szCs w:val="20"/>
                      </w:rPr>
                      <w:t>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74F08" w14:textId="46FA86C6" w:rsidR="00A16ECC" w:rsidRDefault="00191A17">
    <w:pPr>
      <w:pStyle w:val="Sidehoved"/>
    </w:pPr>
    <w:r>
      <w:rPr>
        <w:noProof/>
      </w:rPr>
      <mc:AlternateContent>
        <mc:Choice Requires="wps">
          <w:drawing>
            <wp:anchor distT="0" distB="0" distL="0" distR="0" simplePos="0" relativeHeight="251658244" behindDoc="0" locked="0" layoutInCell="1" allowOverlap="1" wp14:anchorId="1411436F" wp14:editId="011EF3A9">
              <wp:simplePos x="723900" y="447675"/>
              <wp:positionH relativeFrom="page">
                <wp:align>right</wp:align>
              </wp:positionH>
              <wp:positionV relativeFrom="page">
                <wp:align>top</wp:align>
              </wp:positionV>
              <wp:extent cx="876300" cy="357505"/>
              <wp:effectExtent l="0" t="0" r="0" b="4445"/>
              <wp:wrapNone/>
              <wp:docPr id="1947304666" name="Tekstfelt 3"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76300" cy="357505"/>
                      </a:xfrm>
                      <a:prstGeom prst="rect">
                        <a:avLst/>
                      </a:prstGeom>
                      <a:noFill/>
                      <a:ln>
                        <a:noFill/>
                      </a:ln>
                    </wps:spPr>
                    <wps:txbx>
                      <w:txbxContent>
                        <w:p w14:paraId="43A1A0FA" w14:textId="2AA96965" w:rsidR="00191A17" w:rsidRPr="00191A17" w:rsidRDefault="00191A17" w:rsidP="00191A17">
                          <w:pPr>
                            <w:spacing w:after="0"/>
                            <w:rPr>
                              <w:rFonts w:ascii="Calibri" w:eastAsia="Calibri" w:hAnsi="Calibri" w:cs="Calibri"/>
                              <w:noProof/>
                              <w:color w:val="000000"/>
                              <w:sz w:val="20"/>
                              <w:szCs w:val="20"/>
                            </w:rPr>
                          </w:pPr>
                          <w:r w:rsidRPr="00191A17">
                            <w:rPr>
                              <w:rFonts w:ascii="Calibri" w:eastAsia="Calibri" w:hAnsi="Calibri" w:cs="Calibri"/>
                              <w:noProof/>
                              <w:color w:val="000000"/>
                              <w:sz w:val="20"/>
                              <w:szCs w:val="20"/>
                            </w:rPr>
                            <w:t>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411436F" id="_x0000_t202" coordsize="21600,21600" o:spt="202" path="m,l,21600r21600,l21600,xe">
              <v:stroke joinstyle="miter"/>
              <v:path gradientshapeok="t" o:connecttype="rect"/>
            </v:shapetype>
            <v:shape id="Tekstfelt 3" o:spid="_x0000_s1028" type="#_x0000_t202" alt="RESTRICTED" style="position:absolute;margin-left:17.8pt;margin-top:0;width:69pt;height:28.15pt;z-index:2516582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" filled="f" stroked="f">
              <v:textbox style="mso-fit-shape-to-text:t" inset="0,15pt,20pt,0">
                <w:txbxContent>
                  <w:p w14:paraId="43A1A0FA" w14:textId="2AA96965" w:rsidR="00191A17" w:rsidRPr="00191A17" w:rsidRDefault="00191A17" w:rsidP="00191A17">
                    <w:pPr>
                      <w:spacing w:after="0"/>
                      <w:rPr>
                        <w:rFonts w:ascii="Calibri" w:eastAsia="Calibri" w:hAnsi="Calibri" w:cs="Calibri"/>
                        <w:noProof/>
                        <w:color w:val="000000"/>
                        <w:sz w:val="20"/>
                        <w:szCs w:val="20"/>
                      </w:rPr>
                    </w:pPr>
                    <w:r w:rsidRPr="00191A17">
                      <w:rPr>
                        <w:rFonts w:ascii="Calibri" w:eastAsia="Calibri" w:hAnsi="Calibri" w:cs="Calibri"/>
                        <w:noProof/>
                        <w:color w:val="000000"/>
                        <w:sz w:val="20"/>
                        <w:szCs w:val="20"/>
                      </w:rPr>
                      <w:t>RESTRICTED</w:t>
                    </w:r>
                  </w:p>
                </w:txbxContent>
              </v:textbox>
              <w10:wrap anchorx="page" anchory="page"/>
            </v:shape>
          </w:pict>
        </mc:Fallback>
      </mc:AlternateContent>
    </w:r>
    <w:r w:rsidR="004058C8">
      <w:rPr>
        <w:noProof/>
      </w:rPr>
      <w:drawing>
        <wp:anchor distT="0" distB="0" distL="114300" distR="114300" simplePos="0" relativeHeight="251658241" behindDoc="1" locked="0" layoutInCell="1" allowOverlap="1" wp14:anchorId="44A6C029" wp14:editId="7FE19D16">
          <wp:simplePos x="0" y="0"/>
          <wp:positionH relativeFrom="margin">
            <wp:posOffset>5533390</wp:posOffset>
          </wp:positionH>
          <wp:positionV relativeFrom="paragraph">
            <wp:posOffset>-119380</wp:posOffset>
          </wp:positionV>
          <wp:extent cx="770890" cy="406400"/>
          <wp:effectExtent l="0" t="0" r="0" b="0"/>
          <wp:wrapTight wrapText="bothSides">
            <wp:wrapPolygon edited="0">
              <wp:start x="13878" y="0"/>
              <wp:lineTo x="0" y="10125"/>
              <wp:lineTo x="0" y="17213"/>
              <wp:lineTo x="13878" y="20250"/>
              <wp:lineTo x="20283" y="20250"/>
              <wp:lineTo x="20817" y="18225"/>
              <wp:lineTo x="20817" y="1013"/>
              <wp:lineTo x="20283" y="0"/>
              <wp:lineTo x="13878" y="0"/>
            </wp:wrapPolygon>
          </wp:wrapTight>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0890" cy="406400"/>
                  </a:xfrm>
                  <a:prstGeom prst="rect">
                    <a:avLst/>
                  </a:prstGeom>
                </pic:spPr>
              </pic:pic>
            </a:graphicData>
          </a:graphic>
          <wp14:sizeRelH relativeFrom="margin">
            <wp14:pctWidth>0</wp14:pctWidth>
          </wp14:sizeRelH>
          <wp14:sizeRelV relativeFrom="margin">
            <wp14:pctHeight>0</wp14:pctHeight>
          </wp14:sizeRelV>
        </wp:anchor>
      </w:drawing>
    </w:r>
    <w:r w:rsidR="004058C8">
      <w:rPr>
        <w:noProof/>
      </w:rPr>
      <w:drawing>
        <wp:anchor distT="0" distB="0" distL="114300" distR="114300" simplePos="0" relativeHeight="251658240" behindDoc="1" locked="0" layoutInCell="1" allowOverlap="1" wp14:anchorId="115C102E" wp14:editId="2F0E411E">
          <wp:simplePos x="0" y="0"/>
          <wp:positionH relativeFrom="margin">
            <wp:posOffset>-231140</wp:posOffset>
          </wp:positionH>
          <wp:positionV relativeFrom="paragraph">
            <wp:posOffset>-271780</wp:posOffset>
          </wp:positionV>
          <wp:extent cx="1013460" cy="580390"/>
          <wp:effectExtent l="0" t="0" r="0" b="0"/>
          <wp:wrapTight wrapText="bothSides">
            <wp:wrapPolygon edited="0">
              <wp:start x="0" y="0"/>
              <wp:lineTo x="0" y="20560"/>
              <wp:lineTo x="21113" y="20560"/>
              <wp:lineTo x="21113" y="0"/>
              <wp:lineTo x="0" y="0"/>
            </wp:wrapPolygon>
          </wp:wrapTight>
          <wp:docPr id="2" name="Picture 1018611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611239"/>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13460" cy="58039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72CE4" w14:textId="0FE2BB6D" w:rsidR="00191A17" w:rsidRDefault="00191A17">
    <w:pPr>
      <w:pStyle w:val="Sidehoved"/>
    </w:pPr>
    <w:r>
      <w:rPr>
        <w:noProof/>
      </w:rPr>
      <mc:AlternateContent>
        <mc:Choice Requires="wps">
          <w:drawing>
            <wp:anchor distT="0" distB="0" distL="0" distR="0" simplePos="0" relativeHeight="251658242" behindDoc="0" locked="0" layoutInCell="1" allowOverlap="1" wp14:anchorId="083D03EA" wp14:editId="312BCAAD">
              <wp:simplePos x="635" y="635"/>
              <wp:positionH relativeFrom="page">
                <wp:align>right</wp:align>
              </wp:positionH>
              <wp:positionV relativeFrom="page">
                <wp:align>top</wp:align>
              </wp:positionV>
              <wp:extent cx="876300" cy="357505"/>
              <wp:effectExtent l="0" t="0" r="0" b="4445"/>
              <wp:wrapNone/>
              <wp:docPr id="954597359" name="Tekstfelt 1"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76300" cy="357505"/>
                      </a:xfrm>
                      <a:prstGeom prst="rect">
                        <a:avLst/>
                      </a:prstGeom>
                      <a:noFill/>
                      <a:ln>
                        <a:noFill/>
                      </a:ln>
                    </wps:spPr>
                    <wps:txbx>
                      <w:txbxContent>
                        <w:p w14:paraId="05EF6C03" w14:textId="4D0F6783" w:rsidR="00191A17" w:rsidRPr="00191A17" w:rsidRDefault="00191A17" w:rsidP="00191A17">
                          <w:pPr>
                            <w:spacing w:after="0"/>
                            <w:rPr>
                              <w:rFonts w:ascii="Calibri" w:eastAsia="Calibri" w:hAnsi="Calibri" w:cs="Calibri"/>
                              <w:noProof/>
                              <w:color w:val="000000"/>
                              <w:sz w:val="20"/>
                              <w:szCs w:val="20"/>
                            </w:rPr>
                          </w:pPr>
                          <w:r w:rsidRPr="00191A17">
                            <w:rPr>
                              <w:rFonts w:ascii="Calibri" w:eastAsia="Calibri" w:hAnsi="Calibri" w:cs="Calibri"/>
                              <w:noProof/>
                              <w:color w:val="000000"/>
                              <w:sz w:val="20"/>
                              <w:szCs w:val="20"/>
                            </w:rPr>
                            <w:t>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83D03EA" id="_x0000_t202" coordsize="21600,21600" o:spt="202" path="m,l,21600r21600,l21600,xe">
              <v:stroke joinstyle="miter"/>
              <v:path gradientshapeok="t" o:connecttype="rect"/>
            </v:shapetype>
            <v:shape id="Tekstfelt 1" o:spid="_x0000_s1029" type="#_x0000_t202" alt="RESTRICTED" style="position:absolute;margin-left:17.8pt;margin-top:0;width:69pt;height:28.1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" filled="f" stroked="f">
              <v:textbox style="mso-fit-shape-to-text:t" inset="0,15pt,20pt,0">
                <w:txbxContent>
                  <w:p w14:paraId="05EF6C03" w14:textId="4D0F6783" w:rsidR="00191A17" w:rsidRPr="00191A17" w:rsidRDefault="00191A17" w:rsidP="00191A17">
                    <w:pPr>
                      <w:spacing w:after="0"/>
                      <w:rPr>
                        <w:rFonts w:ascii="Calibri" w:eastAsia="Calibri" w:hAnsi="Calibri" w:cs="Calibri"/>
                        <w:noProof/>
                        <w:color w:val="000000"/>
                        <w:sz w:val="20"/>
                        <w:szCs w:val="20"/>
                      </w:rPr>
                    </w:pPr>
                    <w:r w:rsidRPr="00191A17">
                      <w:rPr>
                        <w:rFonts w:ascii="Calibri" w:eastAsia="Calibri" w:hAnsi="Calibri" w:cs="Calibri"/>
                        <w:noProof/>
                        <w:color w:val="000000"/>
                        <w:sz w:val="20"/>
                        <w:szCs w:val="20"/>
                      </w:rPr>
                      <w:t>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3FD3"/>
    <w:multiLevelType w:val="hybridMultilevel"/>
    <w:tmpl w:val="73A61C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5AAF440C"/>
    <w:multiLevelType w:val="hybridMultilevel"/>
    <w:tmpl w:val="A70C06A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481627035">
    <w:abstractNumId w:val="1"/>
  </w:num>
  <w:num w:numId="2" w16cid:durableId="1810778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hideSpellingErrors/>
  <w:hideGrammaticalErrors/>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EAF"/>
    <w:rsid w:val="000142A1"/>
    <w:rsid w:val="000719A6"/>
    <w:rsid w:val="000C7AC2"/>
    <w:rsid w:val="000C7E63"/>
    <w:rsid w:val="00110CFB"/>
    <w:rsid w:val="00141482"/>
    <w:rsid w:val="00156597"/>
    <w:rsid w:val="0018649B"/>
    <w:rsid w:val="00191A17"/>
    <w:rsid w:val="001945B6"/>
    <w:rsid w:val="00197BED"/>
    <w:rsid w:val="001B2DC9"/>
    <w:rsid w:val="001C4111"/>
    <w:rsid w:val="00203620"/>
    <w:rsid w:val="00205EC0"/>
    <w:rsid w:val="00230A43"/>
    <w:rsid w:val="00237263"/>
    <w:rsid w:val="00256416"/>
    <w:rsid w:val="00266036"/>
    <w:rsid w:val="0027579B"/>
    <w:rsid w:val="002A7F3E"/>
    <w:rsid w:val="002E55FF"/>
    <w:rsid w:val="002F1382"/>
    <w:rsid w:val="00313EAF"/>
    <w:rsid w:val="003268C1"/>
    <w:rsid w:val="00326B14"/>
    <w:rsid w:val="00357251"/>
    <w:rsid w:val="00383460"/>
    <w:rsid w:val="00396884"/>
    <w:rsid w:val="003A53C9"/>
    <w:rsid w:val="003D2BCF"/>
    <w:rsid w:val="003D3EF8"/>
    <w:rsid w:val="004058C8"/>
    <w:rsid w:val="00465C3E"/>
    <w:rsid w:val="004C51E6"/>
    <w:rsid w:val="004C5834"/>
    <w:rsid w:val="004D0FF4"/>
    <w:rsid w:val="004D2AE6"/>
    <w:rsid w:val="004D66E1"/>
    <w:rsid w:val="00590D5D"/>
    <w:rsid w:val="005D06BC"/>
    <w:rsid w:val="005E52C2"/>
    <w:rsid w:val="00661D9A"/>
    <w:rsid w:val="00683F5D"/>
    <w:rsid w:val="00693005"/>
    <w:rsid w:val="006F432B"/>
    <w:rsid w:val="006F67F5"/>
    <w:rsid w:val="0070473D"/>
    <w:rsid w:val="007211FE"/>
    <w:rsid w:val="00724671"/>
    <w:rsid w:val="00797C23"/>
    <w:rsid w:val="007A3D8F"/>
    <w:rsid w:val="007C7BFD"/>
    <w:rsid w:val="007D3070"/>
    <w:rsid w:val="007E3678"/>
    <w:rsid w:val="007F2C12"/>
    <w:rsid w:val="00804756"/>
    <w:rsid w:val="00806835"/>
    <w:rsid w:val="00814972"/>
    <w:rsid w:val="00831DDA"/>
    <w:rsid w:val="008329CC"/>
    <w:rsid w:val="008C37D1"/>
    <w:rsid w:val="008C5B51"/>
    <w:rsid w:val="008F3316"/>
    <w:rsid w:val="0091165D"/>
    <w:rsid w:val="009430A7"/>
    <w:rsid w:val="0094733D"/>
    <w:rsid w:val="00987D9A"/>
    <w:rsid w:val="009A2A56"/>
    <w:rsid w:val="009D57C4"/>
    <w:rsid w:val="009E2205"/>
    <w:rsid w:val="00A16ECC"/>
    <w:rsid w:val="00A22C32"/>
    <w:rsid w:val="00A56997"/>
    <w:rsid w:val="00AA1BDE"/>
    <w:rsid w:val="00AB7E43"/>
    <w:rsid w:val="00AC1DD1"/>
    <w:rsid w:val="00AE095D"/>
    <w:rsid w:val="00B3355E"/>
    <w:rsid w:val="00BC2104"/>
    <w:rsid w:val="00BE3502"/>
    <w:rsid w:val="00C1490C"/>
    <w:rsid w:val="00C630F9"/>
    <w:rsid w:val="00C71BA0"/>
    <w:rsid w:val="00C740CF"/>
    <w:rsid w:val="00CA0BBE"/>
    <w:rsid w:val="00D20EA1"/>
    <w:rsid w:val="00D430CF"/>
    <w:rsid w:val="00D47530"/>
    <w:rsid w:val="00DA14B2"/>
    <w:rsid w:val="00DC1D9A"/>
    <w:rsid w:val="00DD6FD6"/>
    <w:rsid w:val="00DE49A2"/>
    <w:rsid w:val="00DF081D"/>
    <w:rsid w:val="00DF1058"/>
    <w:rsid w:val="00DF625A"/>
    <w:rsid w:val="00E42B8B"/>
    <w:rsid w:val="00E855D2"/>
    <w:rsid w:val="00E87F7C"/>
    <w:rsid w:val="00EB31A0"/>
    <w:rsid w:val="00EB3FA3"/>
    <w:rsid w:val="00ED382C"/>
    <w:rsid w:val="00F00EBF"/>
    <w:rsid w:val="00F2251C"/>
    <w:rsid w:val="00F626F0"/>
    <w:rsid w:val="00F6288D"/>
    <w:rsid w:val="00F65B45"/>
    <w:rsid w:val="00F81832"/>
    <w:rsid w:val="00F9788E"/>
    <w:rsid w:val="00FA2426"/>
    <w:rsid w:val="040BA5EB"/>
    <w:rsid w:val="08FBA807"/>
    <w:rsid w:val="2672B6B6"/>
    <w:rsid w:val="30433A9C"/>
    <w:rsid w:val="38AF3D68"/>
    <w:rsid w:val="3BEE849A"/>
    <w:rsid w:val="490AB53C"/>
    <w:rsid w:val="4CADC1BA"/>
    <w:rsid w:val="4EF793D6"/>
    <w:rsid w:val="5748FE6B"/>
    <w:rsid w:val="5A3B10C6"/>
    <w:rsid w:val="5D1A5543"/>
    <w:rsid w:val="689BA45A"/>
    <w:rsid w:val="6DD7D675"/>
    <w:rsid w:val="6FA8C73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86DB8"/>
  <w15:chartTrackingRefBased/>
  <w15:docId w15:val="{31777662-C0BF-46B3-A258-4B9D1045B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A16EC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16ECC"/>
  </w:style>
  <w:style w:type="paragraph" w:styleId="Sidefod">
    <w:name w:val="footer"/>
    <w:basedOn w:val="Normal"/>
    <w:link w:val="SidefodTegn"/>
    <w:uiPriority w:val="99"/>
    <w:unhideWhenUsed/>
    <w:rsid w:val="00A16EC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16ECC"/>
  </w:style>
  <w:style w:type="paragraph" w:styleId="Ingenafstand">
    <w:name w:val="No Spacing"/>
    <w:uiPriority w:val="1"/>
    <w:qFormat/>
    <w:rsid w:val="00A16ECC"/>
    <w:pPr>
      <w:spacing w:after="0" w:line="240" w:lineRule="auto"/>
    </w:pPr>
  </w:style>
  <w:style w:type="paragraph" w:styleId="Listeafsnit">
    <w:name w:val="List Paragraph"/>
    <w:basedOn w:val="Normal"/>
    <w:uiPriority w:val="34"/>
    <w:qFormat/>
    <w:rsid w:val="008C37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3EDD327AE42AB4FA88F4E6034D7D412" ma:contentTypeVersion="17" ma:contentTypeDescription="Opret et nyt dokument." ma:contentTypeScope="" ma:versionID="41f75ae20482cfa8e76c4d8ed16fc5ef">
  <xsd:schema xmlns:xsd="http://www.w3.org/2001/XMLSchema" xmlns:xs="http://www.w3.org/2001/XMLSchema" xmlns:p="http://schemas.microsoft.com/office/2006/metadata/properties" xmlns:ns2="d08105a8-ef68-420b-8f1e-a49ac7e8f5cc" xmlns:ns3="cc2897bb-b700-45ca-bce7-9a7174558ca1" targetNamespace="http://schemas.microsoft.com/office/2006/metadata/properties" ma:root="true" ma:fieldsID="bd8fb5eac28bc7eb15a3b5325b20b7de" ns2:_="" ns3:_="">
    <xsd:import namespace="d08105a8-ef68-420b-8f1e-a49ac7e8f5cc"/>
    <xsd:import namespace="cc2897bb-b700-45ca-bce7-9a7174558c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105a8-ef68-420b-8f1e-a49ac7e8f5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2897bb-b700-45ca-bce7-9a7174558ca1"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20" nillable="true" ma:displayName="Taxonomy Catch All Column" ma:hidden="true" ma:list="{a6ee31db-d83f-4764-a868-d4516fb1e485}" ma:internalName="TaxCatchAll" ma:showField="CatchAllData" ma:web="cc2897bb-b700-45ca-bce7-9a7174558c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c2897bb-b700-45ca-bce7-9a7174558ca1" xsi:nil="true"/>
    <lcf76f155ced4ddcb4097134ff3c332f xmlns="d08105a8-ef68-420b-8f1e-a49ac7e8f5cc">
      <Terms xmlns="http://schemas.microsoft.com/office/infopath/2007/PartnerControls"/>
    </lcf76f155ced4ddcb4097134ff3c332f>
    <SharedWithUsers xmlns="cc2897bb-b700-45ca-bce7-9a7174558ca1">
      <UserInfo>
        <DisplayName>Louise Heltborg Budde</DisplayName>
        <AccountId>332</AccountId>
        <AccountType/>
      </UserInfo>
      <UserInfo>
        <DisplayName>Mette Skovby Jensen</DisplayName>
        <AccountId>151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B2974B-4A73-4976-A50F-8F42CFAF0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8105a8-ef68-420b-8f1e-a49ac7e8f5cc"/>
    <ds:schemaRef ds:uri="cc2897bb-b700-45ca-bce7-9a7174558c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EB0935-D669-49D1-A4A5-444ABB7A34E5}">
  <ds:schemaRefs>
    <ds:schemaRef ds:uri="http://schemas.microsoft.com/office/2006/metadata/properties"/>
    <ds:schemaRef ds:uri="http://schemas.microsoft.com/office/infopath/2007/PartnerControls"/>
    <ds:schemaRef ds:uri="cc2897bb-b700-45ca-bce7-9a7174558ca1"/>
    <ds:schemaRef ds:uri="d08105a8-ef68-420b-8f1e-a49ac7e8f5cc"/>
  </ds:schemaRefs>
</ds:datastoreItem>
</file>

<file path=customXml/itemProps3.xml><?xml version="1.0" encoding="utf-8"?>
<ds:datastoreItem xmlns:ds="http://schemas.openxmlformats.org/officeDocument/2006/customXml" ds:itemID="{D60BC9D3-1C65-450B-80B5-2CD0E87E1D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45</Words>
  <Characters>297</Characters>
  <Application>Microsoft Office Word</Application>
  <DocSecurity>0</DocSecurity>
  <Lines>8</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Helbak</dc:creator>
  <cp:keywords/>
  <dc:description/>
  <cp:lastModifiedBy>Henriette Aspegren Lage</cp:lastModifiedBy>
  <cp:revision>7</cp:revision>
  <dcterms:created xsi:type="dcterms:W3CDTF">2025-07-03T07:10:00Z</dcterms:created>
  <dcterms:modified xsi:type="dcterms:W3CDTF">2025-07-03T08:11:00Z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0x01010013EDD327AE42AB4FA88F4E6034D7D412</vt:lpwstr>
  </property>
  <property fmtid="{D5CDD505-2E9C-101B-9397-08002B2CF9AE}" pid="3" name="MediaServiceImageTags">
    <vt:lpwstr/>
  </property>
  <property fmtid="{D5CDD505-2E9C-101B-9397-08002B2CF9AE}" pid="4" name="_dlc_DocIdItemGuid">
    <vt:lpwstr>b7da3545-4f30-40f4-88e4-3e99129780a7</vt:lpwstr>
  </property>
  <property fmtid="{D5CDD505-2E9C-101B-9397-08002B2CF9AE}" pid="5" name="Ejer">
    <vt:lpwstr>931;#Pædagogik, Undervisning og Friitid|7718501d-f7eb-4fd7-9e32-ea80b13d6130</vt:lpwstr>
  </property>
  <property fmtid="{D5CDD505-2E9C-101B-9397-08002B2CF9AE}" pid="6" name="Emne">
    <vt:lpwstr>22;#Børn og Unge|8e998992-b20b-4925-8e52-a5e22bddf1b5</vt:lpwstr>
  </property>
  <property fmtid="{D5CDD505-2E9C-101B-9397-08002B2CF9AE}" pid="7" name="ClassificationContentMarkingHeaderShapeIds">
    <vt:lpwstr>38e5ffef,175d3c0c,741182da</vt:lpwstr>
  </property>
  <property fmtid="{D5CDD505-2E9C-101B-9397-08002B2CF9AE}" pid="8" name="ClassificationContentMarkingHeaderFontProps">
    <vt:lpwstr>#000000,10,Calibri</vt:lpwstr>
  </property>
  <property fmtid="{D5CDD505-2E9C-101B-9397-08002B2CF9AE}" pid="9" name="ClassificationContentMarkingHeaderText">
    <vt:lpwstr>RESTRICTED</vt:lpwstr>
  </property>
  <property fmtid="{D5CDD505-2E9C-101B-9397-08002B2CF9AE}" pid="10" name="MSIP_Label_22f12ef9-d7dd-4ef3-b0e4-72f6431cf7ab_Enabled">
    <vt:lpwstr>true</vt:lpwstr>
  </property>
  <property fmtid="{D5CDD505-2E9C-101B-9397-08002B2CF9AE}" pid="11" name="MSIP_Label_22f12ef9-d7dd-4ef3-b0e4-72f6431cf7ab_SetDate">
    <vt:lpwstr>2025-06-25T13:33:54Z</vt:lpwstr>
  </property>
  <property fmtid="{D5CDD505-2E9C-101B-9397-08002B2CF9AE}" pid="12" name="MSIP_Label_22f12ef9-d7dd-4ef3-b0e4-72f6431cf7ab_Method">
    <vt:lpwstr>Standard</vt:lpwstr>
  </property>
  <property fmtid="{D5CDD505-2E9C-101B-9397-08002B2CF9AE}" pid="13" name="MSIP_Label_22f12ef9-d7dd-4ef3-b0e4-72f6431cf7ab_Name">
    <vt:lpwstr>DEFAULT</vt:lpwstr>
  </property>
  <property fmtid="{D5CDD505-2E9C-101B-9397-08002B2CF9AE}" pid="14" name="MSIP_Label_22f12ef9-d7dd-4ef3-b0e4-72f6431cf7ab_SiteId">
    <vt:lpwstr>e8dcf6e6-3acc-4af9-9cb2-77f688cb688b</vt:lpwstr>
  </property>
  <property fmtid="{D5CDD505-2E9C-101B-9397-08002B2CF9AE}" pid="15" name="MSIP_Label_22f12ef9-d7dd-4ef3-b0e4-72f6431cf7ab_ActionId">
    <vt:lpwstr>8bff40bf-2506-4caf-b747-3846c313b832</vt:lpwstr>
  </property>
  <property fmtid="{D5CDD505-2E9C-101B-9397-08002B2CF9AE}" pid="16" name="MSIP_Label_22f12ef9-d7dd-4ef3-b0e4-72f6431cf7ab_ContentBits">
    <vt:lpwstr>1</vt:lpwstr>
  </property>
</Properties>
</file>